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45" w:rsidRDefault="00F66845">
      <w:pPr>
        <w:pStyle w:val="Title"/>
      </w:pPr>
      <w:bookmarkStart w:id="0" w:name="_GoBack"/>
      <w:bookmarkEnd w:id="0"/>
      <w:r>
        <w:t>BLUEBONNET GROUNDWATER CONSERVATION DISTRICT</w:t>
      </w:r>
    </w:p>
    <w:p w:rsidR="00F66845" w:rsidRDefault="00F66845">
      <w:pPr>
        <w:jc w:val="center"/>
        <w:rPr>
          <w:b/>
          <w:bCs/>
          <w:sz w:val="28"/>
        </w:rPr>
      </w:pPr>
    </w:p>
    <w:p w:rsidR="00F66845" w:rsidRDefault="00F66845">
      <w:pPr>
        <w:pStyle w:val="Subtitle"/>
      </w:pPr>
      <w:r>
        <w:t>Board of Directors Meeting</w:t>
      </w:r>
    </w:p>
    <w:p w:rsidR="00B944D9" w:rsidRDefault="00B944D9">
      <w:pPr>
        <w:pStyle w:val="Subtitle"/>
      </w:pPr>
    </w:p>
    <w:p w:rsidR="00F66845" w:rsidRDefault="00F66845" w:rsidP="00D10546">
      <w:pPr>
        <w:jc w:val="center"/>
        <w:rPr>
          <w:sz w:val="28"/>
        </w:rPr>
      </w:pPr>
      <w:r>
        <w:rPr>
          <w:sz w:val="28"/>
        </w:rPr>
        <w:t xml:space="preserve">Wednesday, </w:t>
      </w:r>
      <w:r w:rsidR="00377A04">
        <w:rPr>
          <w:sz w:val="28"/>
        </w:rPr>
        <w:t xml:space="preserve">April </w:t>
      </w:r>
      <w:r w:rsidR="00A654C3">
        <w:rPr>
          <w:sz w:val="28"/>
        </w:rPr>
        <w:t>19</w:t>
      </w:r>
      <w:r w:rsidR="002940AB">
        <w:rPr>
          <w:sz w:val="28"/>
        </w:rPr>
        <w:t xml:space="preserve">, </w:t>
      </w:r>
      <w:r>
        <w:rPr>
          <w:sz w:val="28"/>
        </w:rPr>
        <w:t>20</w:t>
      </w:r>
      <w:r w:rsidR="00850371">
        <w:rPr>
          <w:sz w:val="28"/>
        </w:rPr>
        <w:t>1</w:t>
      </w:r>
      <w:r w:rsidR="00A654C3">
        <w:rPr>
          <w:sz w:val="28"/>
        </w:rPr>
        <w:t>7</w:t>
      </w:r>
    </w:p>
    <w:p w:rsidR="00F66845" w:rsidRDefault="00F66845" w:rsidP="00D10546">
      <w:pPr>
        <w:jc w:val="center"/>
        <w:rPr>
          <w:sz w:val="28"/>
        </w:rPr>
      </w:pPr>
      <w:r>
        <w:rPr>
          <w:sz w:val="28"/>
        </w:rPr>
        <w:t>6:00 PM</w:t>
      </w:r>
    </w:p>
    <w:p w:rsidR="00F66845" w:rsidRDefault="00F66845" w:rsidP="00D10546">
      <w:pPr>
        <w:jc w:val="center"/>
        <w:rPr>
          <w:sz w:val="28"/>
        </w:rPr>
      </w:pPr>
    </w:p>
    <w:p w:rsidR="00F66845" w:rsidRDefault="00007A0A" w:rsidP="00D10546">
      <w:pPr>
        <w:jc w:val="center"/>
        <w:rPr>
          <w:sz w:val="28"/>
        </w:rPr>
      </w:pPr>
      <w:r>
        <w:rPr>
          <w:sz w:val="28"/>
        </w:rPr>
        <w:t>Bluebonnet Groundwater Conservation District</w:t>
      </w:r>
    </w:p>
    <w:p w:rsidR="00007A0A" w:rsidRDefault="00007A0A" w:rsidP="00D10546">
      <w:pPr>
        <w:jc w:val="center"/>
        <w:rPr>
          <w:sz w:val="28"/>
        </w:rPr>
      </w:pPr>
      <w:r>
        <w:rPr>
          <w:sz w:val="28"/>
        </w:rPr>
        <w:t>Board Room, Suite B &amp; C</w:t>
      </w:r>
    </w:p>
    <w:p w:rsidR="00F66845" w:rsidRDefault="00007A0A" w:rsidP="00D10546">
      <w:pPr>
        <w:jc w:val="center"/>
        <w:rPr>
          <w:sz w:val="28"/>
        </w:rPr>
      </w:pPr>
      <w:smartTag w:uri="urn:schemas-microsoft-com:office:smarttags" w:element="Street">
        <w:smartTag w:uri="urn:schemas-microsoft-com:office:smarttags" w:element="address">
          <w:r>
            <w:rPr>
              <w:sz w:val="28"/>
            </w:rPr>
            <w:t>303 East Washington Avenue</w:t>
          </w:r>
        </w:smartTag>
      </w:smartTag>
    </w:p>
    <w:p w:rsidR="00F66845" w:rsidRDefault="00F66845" w:rsidP="00D10546">
      <w:pPr>
        <w:jc w:val="center"/>
        <w:rPr>
          <w:sz w:val="28"/>
        </w:rPr>
      </w:pPr>
      <w:smartTag w:uri="urn:schemas-microsoft-com:office:smarttags" w:element="place">
        <w:smartTag w:uri="urn:schemas-microsoft-com:office:smarttags" w:element="City">
          <w:r>
            <w:rPr>
              <w:sz w:val="28"/>
            </w:rPr>
            <w:t>Navasota</w:t>
          </w:r>
        </w:smartTag>
        <w:r>
          <w:rPr>
            <w:sz w:val="28"/>
          </w:rPr>
          <w:t xml:space="preserve">, </w:t>
        </w:r>
        <w:smartTag w:uri="urn:schemas-microsoft-com:office:smarttags" w:element="State">
          <w:r>
            <w:rPr>
              <w:sz w:val="28"/>
            </w:rPr>
            <w:t>Texas</w:t>
          </w:r>
        </w:smartTag>
      </w:smartTag>
    </w:p>
    <w:p w:rsidR="00F66845" w:rsidRDefault="00F66845">
      <w:pPr>
        <w:rPr>
          <w:sz w:val="28"/>
        </w:rPr>
      </w:pPr>
    </w:p>
    <w:p w:rsidR="00C42200" w:rsidRDefault="00C42200">
      <w:pPr>
        <w:pStyle w:val="Heading1"/>
      </w:pPr>
    </w:p>
    <w:p w:rsidR="00C42200" w:rsidRDefault="00C42200">
      <w:pPr>
        <w:pStyle w:val="Heading1"/>
      </w:pPr>
    </w:p>
    <w:p w:rsidR="00C42200" w:rsidRDefault="00C42200">
      <w:pPr>
        <w:pStyle w:val="Heading1"/>
      </w:pPr>
    </w:p>
    <w:p w:rsidR="00C42200" w:rsidRDefault="00C42200">
      <w:pPr>
        <w:pStyle w:val="Heading1"/>
      </w:pPr>
    </w:p>
    <w:p w:rsidR="00F66845" w:rsidRDefault="00B944D9">
      <w:pPr>
        <w:pStyle w:val="Heading1"/>
      </w:pPr>
      <w:r>
        <w:t>AGENDA</w:t>
      </w:r>
    </w:p>
    <w:p w:rsidR="00F162D1" w:rsidRDefault="00F162D1" w:rsidP="00F162D1"/>
    <w:p w:rsidR="00734EB9" w:rsidRPr="00D37735" w:rsidRDefault="00734EB9">
      <w:pPr>
        <w:rPr>
          <w:szCs w:val="20"/>
        </w:rPr>
      </w:pPr>
    </w:p>
    <w:p w:rsidR="00795339" w:rsidRPr="00734EB9" w:rsidRDefault="00F66845" w:rsidP="00795339">
      <w:pPr>
        <w:numPr>
          <w:ilvl w:val="0"/>
          <w:numId w:val="2"/>
        </w:numPr>
        <w:jc w:val="both"/>
        <w:rPr>
          <w:sz w:val="24"/>
        </w:rPr>
      </w:pPr>
      <w:r w:rsidRPr="00734EB9">
        <w:rPr>
          <w:sz w:val="24"/>
        </w:rPr>
        <w:t>Call to order</w:t>
      </w:r>
    </w:p>
    <w:p w:rsidR="00795339" w:rsidRPr="00734EB9" w:rsidRDefault="00017661" w:rsidP="00795339">
      <w:pPr>
        <w:ind w:left="240"/>
        <w:jc w:val="both"/>
        <w:rPr>
          <w:sz w:val="24"/>
        </w:rPr>
      </w:pPr>
      <w:r w:rsidRPr="00734EB9">
        <w:rPr>
          <w:sz w:val="24"/>
        </w:rPr>
        <w:t xml:space="preserve">  </w:t>
      </w:r>
    </w:p>
    <w:p w:rsidR="00BB39CB" w:rsidRPr="00734EB9" w:rsidRDefault="00DA6881">
      <w:pPr>
        <w:numPr>
          <w:ilvl w:val="0"/>
          <w:numId w:val="2"/>
        </w:numPr>
        <w:jc w:val="both"/>
        <w:rPr>
          <w:sz w:val="24"/>
        </w:rPr>
      </w:pPr>
      <w:r w:rsidRPr="00734EB9">
        <w:rPr>
          <w:sz w:val="24"/>
        </w:rPr>
        <w:t xml:space="preserve">Public Comment </w:t>
      </w:r>
    </w:p>
    <w:p w:rsidR="00B92A4A" w:rsidRDefault="00DA6881" w:rsidP="000E150A">
      <w:pPr>
        <w:ind w:left="1440"/>
        <w:jc w:val="both"/>
        <w:rPr>
          <w:sz w:val="24"/>
        </w:rPr>
      </w:pPr>
      <w:r w:rsidRPr="00734EB9">
        <w:rPr>
          <w:sz w:val="24"/>
        </w:rPr>
        <w:t xml:space="preserve">(Public comment is limited to a maximum of </w:t>
      </w:r>
      <w:r w:rsidR="0095390A">
        <w:rPr>
          <w:sz w:val="24"/>
        </w:rPr>
        <w:t>3</w:t>
      </w:r>
      <w:r w:rsidRPr="00734EB9">
        <w:rPr>
          <w:sz w:val="24"/>
        </w:rPr>
        <w:t xml:space="preserve"> minutes per speaker and/or 30 minutes total time for all speakers)</w:t>
      </w:r>
    </w:p>
    <w:p w:rsidR="00017661" w:rsidRPr="00734EB9" w:rsidRDefault="00017661" w:rsidP="00444276">
      <w:pPr>
        <w:jc w:val="both"/>
        <w:rPr>
          <w:sz w:val="24"/>
        </w:rPr>
      </w:pPr>
    </w:p>
    <w:p w:rsidR="00A654C3" w:rsidRPr="00A654C3" w:rsidRDefault="00A654C3" w:rsidP="00A654C3">
      <w:pPr>
        <w:pStyle w:val="ListParagraph"/>
        <w:numPr>
          <w:ilvl w:val="0"/>
          <w:numId w:val="2"/>
        </w:numPr>
        <w:jc w:val="both"/>
        <w:rPr>
          <w:sz w:val="24"/>
        </w:rPr>
      </w:pPr>
      <w:r w:rsidRPr="00A654C3">
        <w:rPr>
          <w:sz w:val="24"/>
        </w:rPr>
        <w:t>Discussion and possible action to approve minutes of January 18, 2017 Board Meeting.</w:t>
      </w:r>
    </w:p>
    <w:p w:rsidR="00771053" w:rsidRDefault="00771053" w:rsidP="00771053">
      <w:pPr>
        <w:ind w:left="180"/>
        <w:jc w:val="both"/>
        <w:rPr>
          <w:sz w:val="24"/>
        </w:rPr>
      </w:pPr>
    </w:p>
    <w:p w:rsidR="00ED102D" w:rsidRDefault="00ED102D" w:rsidP="00920446">
      <w:pPr>
        <w:numPr>
          <w:ilvl w:val="0"/>
          <w:numId w:val="2"/>
        </w:numPr>
        <w:jc w:val="both"/>
        <w:rPr>
          <w:sz w:val="24"/>
        </w:rPr>
      </w:pPr>
      <w:r>
        <w:rPr>
          <w:sz w:val="24"/>
        </w:rPr>
        <w:t>Discussion and possible action to approve quarterly Financial Report.</w:t>
      </w:r>
    </w:p>
    <w:p w:rsidR="00771053" w:rsidRDefault="00771053" w:rsidP="00771053">
      <w:pPr>
        <w:ind w:left="180"/>
        <w:jc w:val="both"/>
        <w:rPr>
          <w:sz w:val="24"/>
        </w:rPr>
      </w:pPr>
    </w:p>
    <w:p w:rsidR="00ED102D" w:rsidRDefault="00ED102D" w:rsidP="00920446">
      <w:pPr>
        <w:numPr>
          <w:ilvl w:val="0"/>
          <w:numId w:val="2"/>
        </w:numPr>
        <w:jc w:val="both"/>
        <w:rPr>
          <w:sz w:val="24"/>
        </w:rPr>
      </w:pPr>
      <w:r>
        <w:rPr>
          <w:sz w:val="24"/>
        </w:rPr>
        <w:t>Discussion and possible action to approve quarterly Investment Report.</w:t>
      </w:r>
    </w:p>
    <w:p w:rsidR="00771053" w:rsidRDefault="00771053" w:rsidP="00771053">
      <w:pPr>
        <w:ind w:left="180"/>
        <w:jc w:val="both"/>
        <w:rPr>
          <w:sz w:val="24"/>
        </w:rPr>
      </w:pPr>
    </w:p>
    <w:p w:rsidR="00ED102D" w:rsidRDefault="00ED102D" w:rsidP="00920446">
      <w:pPr>
        <w:numPr>
          <w:ilvl w:val="0"/>
          <w:numId w:val="2"/>
        </w:numPr>
        <w:jc w:val="both"/>
        <w:rPr>
          <w:sz w:val="24"/>
        </w:rPr>
      </w:pPr>
      <w:r>
        <w:rPr>
          <w:sz w:val="24"/>
        </w:rPr>
        <w:t>Discussion and possible action to accept quarterly Drought Status Assessment.</w:t>
      </w:r>
    </w:p>
    <w:p w:rsidR="00771053" w:rsidRDefault="00771053" w:rsidP="00771053">
      <w:pPr>
        <w:ind w:left="180"/>
        <w:jc w:val="both"/>
        <w:rPr>
          <w:sz w:val="24"/>
        </w:rPr>
      </w:pPr>
    </w:p>
    <w:p w:rsidR="00E3230B" w:rsidRDefault="00D72F46" w:rsidP="00920446">
      <w:pPr>
        <w:numPr>
          <w:ilvl w:val="0"/>
          <w:numId w:val="2"/>
        </w:numPr>
        <w:jc w:val="both"/>
        <w:rPr>
          <w:sz w:val="24"/>
        </w:rPr>
      </w:pPr>
      <w:r>
        <w:rPr>
          <w:sz w:val="24"/>
        </w:rPr>
        <w:t xml:space="preserve">Discussion </w:t>
      </w:r>
      <w:r w:rsidR="00F12791">
        <w:rPr>
          <w:sz w:val="24"/>
        </w:rPr>
        <w:t>and possible action</w:t>
      </w:r>
      <w:r w:rsidR="00FD6151">
        <w:rPr>
          <w:sz w:val="24"/>
        </w:rPr>
        <w:t xml:space="preserve"> </w:t>
      </w:r>
      <w:r w:rsidR="0060072A">
        <w:rPr>
          <w:sz w:val="24"/>
        </w:rPr>
        <w:t>regarding</w:t>
      </w:r>
      <w:r w:rsidR="00FD6151">
        <w:rPr>
          <w:sz w:val="24"/>
        </w:rPr>
        <w:t xml:space="preserve"> </w:t>
      </w:r>
      <w:r w:rsidR="00A654C3">
        <w:rPr>
          <w:sz w:val="24"/>
        </w:rPr>
        <w:t>sponsorship of the Texas 4-H Water Ambassador Program</w:t>
      </w:r>
      <w:r w:rsidR="00E3230B">
        <w:rPr>
          <w:sz w:val="24"/>
        </w:rPr>
        <w:t>.</w:t>
      </w:r>
    </w:p>
    <w:p w:rsidR="00F12791" w:rsidRDefault="00F12791" w:rsidP="00F12791">
      <w:pPr>
        <w:pStyle w:val="ListParagraph"/>
        <w:rPr>
          <w:sz w:val="24"/>
        </w:rPr>
      </w:pPr>
    </w:p>
    <w:p w:rsidR="00377A04" w:rsidRDefault="00F12791" w:rsidP="00C01E47">
      <w:pPr>
        <w:numPr>
          <w:ilvl w:val="0"/>
          <w:numId w:val="2"/>
        </w:numPr>
        <w:jc w:val="both"/>
        <w:rPr>
          <w:sz w:val="24"/>
        </w:rPr>
      </w:pPr>
      <w:r>
        <w:rPr>
          <w:sz w:val="24"/>
        </w:rPr>
        <w:t xml:space="preserve">Discussion </w:t>
      </w:r>
      <w:r w:rsidR="00A654C3">
        <w:rPr>
          <w:sz w:val="24"/>
        </w:rPr>
        <w:t>and possible action regarding groundwater-related bills files, substituted, and amended during the 85</w:t>
      </w:r>
      <w:r w:rsidR="00A654C3" w:rsidRPr="00A654C3">
        <w:rPr>
          <w:sz w:val="24"/>
          <w:vertAlign w:val="superscript"/>
        </w:rPr>
        <w:t>th</w:t>
      </w:r>
      <w:r w:rsidR="00A654C3">
        <w:rPr>
          <w:sz w:val="24"/>
        </w:rPr>
        <w:t xml:space="preserve"> Legislative Session</w:t>
      </w:r>
      <w:r w:rsidR="00C01E47">
        <w:rPr>
          <w:sz w:val="24"/>
        </w:rPr>
        <w:t>.</w:t>
      </w:r>
    </w:p>
    <w:p w:rsidR="00A654C3" w:rsidRDefault="00A654C3" w:rsidP="00A654C3">
      <w:pPr>
        <w:pStyle w:val="ListParagraph"/>
        <w:rPr>
          <w:sz w:val="24"/>
        </w:rPr>
      </w:pPr>
    </w:p>
    <w:p w:rsidR="00A654C3" w:rsidRDefault="00A654C3" w:rsidP="00A654C3">
      <w:pPr>
        <w:numPr>
          <w:ilvl w:val="1"/>
          <w:numId w:val="2"/>
        </w:numPr>
        <w:jc w:val="both"/>
        <w:rPr>
          <w:sz w:val="24"/>
        </w:rPr>
      </w:pPr>
      <w:r>
        <w:rPr>
          <w:sz w:val="24"/>
        </w:rPr>
        <w:t>TWCA Bills</w:t>
      </w:r>
    </w:p>
    <w:p w:rsidR="00A654C3" w:rsidRDefault="00A654C3" w:rsidP="00A654C3">
      <w:pPr>
        <w:numPr>
          <w:ilvl w:val="1"/>
          <w:numId w:val="2"/>
        </w:numPr>
        <w:jc w:val="both"/>
        <w:rPr>
          <w:sz w:val="24"/>
        </w:rPr>
      </w:pPr>
      <w:r>
        <w:rPr>
          <w:sz w:val="24"/>
        </w:rPr>
        <w:t>Groundwater Bills</w:t>
      </w:r>
    </w:p>
    <w:p w:rsidR="00A654C3" w:rsidRDefault="00A654C3" w:rsidP="00A654C3">
      <w:pPr>
        <w:numPr>
          <w:ilvl w:val="1"/>
          <w:numId w:val="2"/>
        </w:numPr>
        <w:jc w:val="both"/>
        <w:rPr>
          <w:sz w:val="24"/>
        </w:rPr>
      </w:pPr>
      <w:r>
        <w:rPr>
          <w:sz w:val="24"/>
        </w:rPr>
        <w:t>TAGD Action</w:t>
      </w:r>
    </w:p>
    <w:p w:rsidR="00A654C3" w:rsidRDefault="00A654C3" w:rsidP="00A654C3">
      <w:pPr>
        <w:numPr>
          <w:ilvl w:val="1"/>
          <w:numId w:val="2"/>
        </w:numPr>
        <w:jc w:val="both"/>
        <w:rPr>
          <w:sz w:val="24"/>
        </w:rPr>
      </w:pPr>
      <w:r>
        <w:rPr>
          <w:sz w:val="24"/>
        </w:rPr>
        <w:t>District Action</w:t>
      </w:r>
    </w:p>
    <w:p w:rsidR="00E3230B" w:rsidRDefault="00E3230B" w:rsidP="00E3230B">
      <w:pPr>
        <w:ind w:left="900"/>
        <w:jc w:val="both"/>
        <w:rPr>
          <w:sz w:val="24"/>
        </w:rPr>
      </w:pPr>
    </w:p>
    <w:p w:rsidR="00E3293F" w:rsidRDefault="00E3293F" w:rsidP="00920446">
      <w:pPr>
        <w:numPr>
          <w:ilvl w:val="0"/>
          <w:numId w:val="2"/>
        </w:numPr>
        <w:jc w:val="both"/>
        <w:rPr>
          <w:sz w:val="24"/>
        </w:rPr>
      </w:pPr>
      <w:r>
        <w:rPr>
          <w:sz w:val="24"/>
        </w:rPr>
        <w:t>Discussion and possible action on General Manager’s performance review and recommendations of Executive Committee.</w:t>
      </w:r>
    </w:p>
    <w:p w:rsidR="00E3293F" w:rsidRDefault="00E3293F" w:rsidP="00E3293F">
      <w:pPr>
        <w:pStyle w:val="ListParagraph"/>
        <w:rPr>
          <w:sz w:val="24"/>
        </w:rPr>
      </w:pPr>
    </w:p>
    <w:p w:rsidR="00920446" w:rsidRDefault="00920446" w:rsidP="00920446">
      <w:pPr>
        <w:numPr>
          <w:ilvl w:val="0"/>
          <w:numId w:val="2"/>
        </w:numPr>
        <w:jc w:val="both"/>
        <w:rPr>
          <w:sz w:val="24"/>
        </w:rPr>
      </w:pPr>
      <w:r w:rsidRPr="00734EB9">
        <w:rPr>
          <w:sz w:val="24"/>
        </w:rPr>
        <w:t>General Managers Report</w:t>
      </w:r>
    </w:p>
    <w:p w:rsidR="00C42200" w:rsidRDefault="00C42200" w:rsidP="00C42200">
      <w:pPr>
        <w:numPr>
          <w:ilvl w:val="1"/>
          <w:numId w:val="2"/>
        </w:numPr>
        <w:jc w:val="both"/>
        <w:rPr>
          <w:sz w:val="24"/>
        </w:rPr>
      </w:pPr>
      <w:r>
        <w:rPr>
          <w:sz w:val="24"/>
        </w:rPr>
        <w:t>Well Registration/Permitting</w:t>
      </w:r>
    </w:p>
    <w:p w:rsidR="00C42200" w:rsidRDefault="00C42200" w:rsidP="00C42200">
      <w:pPr>
        <w:numPr>
          <w:ilvl w:val="1"/>
          <w:numId w:val="2"/>
        </w:numPr>
        <w:jc w:val="both"/>
        <w:rPr>
          <w:sz w:val="24"/>
        </w:rPr>
      </w:pPr>
      <w:r>
        <w:rPr>
          <w:sz w:val="24"/>
        </w:rPr>
        <w:lastRenderedPageBreak/>
        <w:t>GMA 14</w:t>
      </w:r>
    </w:p>
    <w:p w:rsidR="00422A07" w:rsidRDefault="00422A07" w:rsidP="00422A07">
      <w:pPr>
        <w:numPr>
          <w:ilvl w:val="1"/>
          <w:numId w:val="2"/>
        </w:numPr>
        <w:jc w:val="both"/>
        <w:rPr>
          <w:sz w:val="24"/>
        </w:rPr>
      </w:pPr>
      <w:r>
        <w:rPr>
          <w:sz w:val="24"/>
        </w:rPr>
        <w:t>TAGD</w:t>
      </w:r>
      <w:r w:rsidR="00E3293F">
        <w:rPr>
          <w:sz w:val="24"/>
        </w:rPr>
        <w:t xml:space="preserve"> &amp; TWCA</w:t>
      </w:r>
    </w:p>
    <w:p w:rsidR="00E3293F" w:rsidRDefault="00E3293F" w:rsidP="00E3293F">
      <w:pPr>
        <w:numPr>
          <w:ilvl w:val="2"/>
          <w:numId w:val="2"/>
        </w:numPr>
        <w:jc w:val="both"/>
        <w:rPr>
          <w:sz w:val="24"/>
        </w:rPr>
      </w:pPr>
      <w:r>
        <w:rPr>
          <w:sz w:val="24"/>
        </w:rPr>
        <w:t>201</w:t>
      </w:r>
      <w:r w:rsidR="00FC6E8F">
        <w:rPr>
          <w:sz w:val="24"/>
        </w:rPr>
        <w:t>7</w:t>
      </w:r>
      <w:r>
        <w:rPr>
          <w:sz w:val="24"/>
        </w:rPr>
        <w:t xml:space="preserve"> Texas Groundwater Summit, August 2</w:t>
      </w:r>
      <w:r w:rsidR="00FC6E8F">
        <w:rPr>
          <w:sz w:val="24"/>
        </w:rPr>
        <w:t>9</w:t>
      </w:r>
      <w:r>
        <w:rPr>
          <w:sz w:val="24"/>
        </w:rPr>
        <w:t>-</w:t>
      </w:r>
      <w:r w:rsidR="00FC6E8F">
        <w:rPr>
          <w:sz w:val="24"/>
        </w:rPr>
        <w:t>31</w:t>
      </w:r>
      <w:r>
        <w:rPr>
          <w:sz w:val="24"/>
        </w:rPr>
        <w:t>, 201</w:t>
      </w:r>
      <w:r w:rsidR="00FC6E8F">
        <w:rPr>
          <w:sz w:val="24"/>
        </w:rPr>
        <w:t>7</w:t>
      </w:r>
      <w:r>
        <w:rPr>
          <w:sz w:val="24"/>
        </w:rPr>
        <w:t xml:space="preserve"> at the Embassy Suites in San Marcos</w:t>
      </w:r>
    </w:p>
    <w:p w:rsidR="00422A07" w:rsidRPr="00422A07" w:rsidRDefault="00422A07" w:rsidP="00422A07">
      <w:pPr>
        <w:numPr>
          <w:ilvl w:val="1"/>
          <w:numId w:val="2"/>
        </w:numPr>
        <w:jc w:val="both"/>
        <w:rPr>
          <w:sz w:val="24"/>
        </w:rPr>
      </w:pPr>
      <w:r>
        <w:rPr>
          <w:sz w:val="24"/>
        </w:rPr>
        <w:t xml:space="preserve">Legislative </w:t>
      </w:r>
      <w:r w:rsidR="00052D45">
        <w:rPr>
          <w:sz w:val="24"/>
        </w:rPr>
        <w:t xml:space="preserve">&amp; Case Law </w:t>
      </w:r>
      <w:r>
        <w:rPr>
          <w:sz w:val="24"/>
        </w:rPr>
        <w:t>Update</w:t>
      </w:r>
    </w:p>
    <w:p w:rsidR="00C42200" w:rsidRDefault="00C42200" w:rsidP="00C42200">
      <w:pPr>
        <w:numPr>
          <w:ilvl w:val="1"/>
          <w:numId w:val="2"/>
        </w:numPr>
        <w:jc w:val="both"/>
        <w:rPr>
          <w:sz w:val="24"/>
        </w:rPr>
      </w:pPr>
      <w:r>
        <w:rPr>
          <w:sz w:val="24"/>
        </w:rPr>
        <w:t>Region G &amp; H RWPG</w:t>
      </w:r>
    </w:p>
    <w:p w:rsidR="00C42200" w:rsidRDefault="00C42200" w:rsidP="00C42200">
      <w:pPr>
        <w:numPr>
          <w:ilvl w:val="1"/>
          <w:numId w:val="2"/>
        </w:numPr>
        <w:jc w:val="both"/>
        <w:rPr>
          <w:sz w:val="24"/>
        </w:rPr>
      </w:pPr>
      <w:r>
        <w:rPr>
          <w:sz w:val="24"/>
        </w:rPr>
        <w:t>Vehicle Summary</w:t>
      </w:r>
    </w:p>
    <w:p w:rsidR="00052D45" w:rsidRPr="00734EB9" w:rsidRDefault="00052D45" w:rsidP="00C42200">
      <w:pPr>
        <w:numPr>
          <w:ilvl w:val="1"/>
          <w:numId w:val="2"/>
        </w:numPr>
        <w:jc w:val="both"/>
        <w:rPr>
          <w:sz w:val="24"/>
        </w:rPr>
      </w:pPr>
      <w:r>
        <w:rPr>
          <w:sz w:val="24"/>
        </w:rPr>
        <w:t>HYDROS Software contract update</w:t>
      </w:r>
    </w:p>
    <w:p w:rsidR="00331188" w:rsidRDefault="00920446" w:rsidP="00331188">
      <w:pPr>
        <w:ind w:left="240"/>
        <w:jc w:val="both"/>
        <w:rPr>
          <w:sz w:val="24"/>
        </w:rPr>
      </w:pPr>
      <w:r w:rsidRPr="00734EB9">
        <w:rPr>
          <w:sz w:val="24"/>
        </w:rPr>
        <w:tab/>
      </w:r>
      <w:r w:rsidRPr="00734EB9">
        <w:rPr>
          <w:sz w:val="24"/>
        </w:rPr>
        <w:tab/>
      </w:r>
      <w:r w:rsidR="00496336" w:rsidRPr="00734EB9">
        <w:rPr>
          <w:sz w:val="24"/>
        </w:rPr>
        <w:tab/>
      </w:r>
      <w:r w:rsidR="00496336" w:rsidRPr="00734EB9">
        <w:rPr>
          <w:sz w:val="24"/>
        </w:rPr>
        <w:tab/>
      </w:r>
    </w:p>
    <w:p w:rsidR="003C141F" w:rsidRPr="00734EB9" w:rsidRDefault="002561F6" w:rsidP="00331188">
      <w:pPr>
        <w:numPr>
          <w:ilvl w:val="0"/>
          <w:numId w:val="2"/>
        </w:numPr>
        <w:jc w:val="both"/>
        <w:rPr>
          <w:sz w:val="24"/>
        </w:rPr>
      </w:pPr>
      <w:r>
        <w:rPr>
          <w:sz w:val="24"/>
        </w:rPr>
        <w:t>Date for next Board meeting</w:t>
      </w:r>
      <w:r w:rsidR="00471DBC" w:rsidRPr="00734EB9">
        <w:rPr>
          <w:sz w:val="24"/>
        </w:rPr>
        <w:t>.</w:t>
      </w:r>
    </w:p>
    <w:p w:rsidR="005F3450" w:rsidRPr="00734EB9" w:rsidRDefault="005F3450" w:rsidP="005F3450">
      <w:pPr>
        <w:jc w:val="both"/>
        <w:rPr>
          <w:sz w:val="24"/>
        </w:rPr>
      </w:pPr>
    </w:p>
    <w:p w:rsidR="0047276E" w:rsidRPr="00734EB9" w:rsidRDefault="0047276E" w:rsidP="003C141F">
      <w:pPr>
        <w:numPr>
          <w:ilvl w:val="0"/>
          <w:numId w:val="2"/>
        </w:numPr>
        <w:jc w:val="both"/>
        <w:rPr>
          <w:sz w:val="24"/>
        </w:rPr>
      </w:pPr>
      <w:r w:rsidRPr="00734EB9">
        <w:rPr>
          <w:sz w:val="24"/>
        </w:rPr>
        <w:t>Adjourn</w:t>
      </w:r>
      <w:r w:rsidR="00B944D9" w:rsidRPr="00734EB9">
        <w:rPr>
          <w:sz w:val="24"/>
        </w:rPr>
        <w:t xml:space="preserve"> </w:t>
      </w:r>
    </w:p>
    <w:p w:rsidR="00B944D9" w:rsidRDefault="00B944D9" w:rsidP="00B944D9">
      <w:pPr>
        <w:jc w:val="both"/>
        <w:rPr>
          <w:szCs w:val="20"/>
        </w:rPr>
      </w:pPr>
    </w:p>
    <w:p w:rsidR="00B944D9" w:rsidRPr="00734EB9" w:rsidRDefault="00B944D9" w:rsidP="00B944D9">
      <w:pPr>
        <w:ind w:left="1440"/>
        <w:jc w:val="both"/>
        <w:rPr>
          <w:szCs w:val="20"/>
        </w:rPr>
      </w:pPr>
      <w:r w:rsidRPr="00734EB9">
        <w:rPr>
          <w:szCs w:val="20"/>
        </w:rPr>
        <w:t>Agenda items may be considered, discussed and/or acted upon in a different order than the order set forth above.</w:t>
      </w:r>
    </w:p>
    <w:p w:rsidR="00B944D9" w:rsidRPr="00734EB9" w:rsidRDefault="00B944D9" w:rsidP="00B944D9">
      <w:pPr>
        <w:jc w:val="both"/>
        <w:rPr>
          <w:szCs w:val="20"/>
        </w:rPr>
      </w:pPr>
    </w:p>
    <w:p w:rsidR="00B944D9" w:rsidRPr="00734EB9" w:rsidRDefault="00B944D9" w:rsidP="00B944D9">
      <w:pPr>
        <w:jc w:val="both"/>
        <w:rPr>
          <w:szCs w:val="20"/>
        </w:rPr>
      </w:pPr>
      <w:r w:rsidRPr="00734EB9">
        <w:rPr>
          <w:szCs w:val="20"/>
        </w:rPr>
        <w:t>Executive Session</w:t>
      </w:r>
    </w:p>
    <w:p w:rsidR="00B944D9" w:rsidRPr="00734EB9" w:rsidRDefault="00B944D9" w:rsidP="00B944D9">
      <w:pPr>
        <w:jc w:val="both"/>
        <w:rPr>
          <w:szCs w:val="20"/>
        </w:rPr>
      </w:pPr>
    </w:p>
    <w:p w:rsidR="00B944D9" w:rsidRDefault="00B944D9" w:rsidP="00B944D9">
      <w:pPr>
        <w:jc w:val="both"/>
        <w:rPr>
          <w:szCs w:val="20"/>
        </w:rPr>
      </w:pPr>
      <w:r w:rsidRPr="00734EB9">
        <w:rPr>
          <w:szCs w:val="20"/>
        </w:rPr>
        <w:tab/>
        <w:t xml:space="preserve">The Board of </w:t>
      </w:r>
      <w:smartTag w:uri="urn:schemas-microsoft-com:office:smarttags" w:element="PersonName">
        <w:r w:rsidRPr="00734EB9">
          <w:rPr>
            <w:szCs w:val="20"/>
          </w:rPr>
          <w:t>Directors</w:t>
        </w:r>
      </w:smartTag>
      <w:r w:rsidRPr="00734EB9">
        <w:rPr>
          <w:szCs w:val="20"/>
        </w:rPr>
        <w:t xml:space="preserve"> of the Bluebonnet Groundwater Conservation District reserves the right to adjourn into Executive (Closed) Session at any time during the course of this meeting to discuss any of the items listed on  this agenda, as authorized by the Texas Government Code, Sections 551.071 (Consultations with Attorney), 551.072 (Deliberations about Real Property), 551.073 (Deliberations about Gifts and Donations), 551.074 (Personnel Matters), 551.076 (Deliberations about Security Devices), and 551.086 (Economic Development).  No final action will be taken in Executive Session.</w:t>
      </w:r>
    </w:p>
    <w:p w:rsidR="00474472" w:rsidRDefault="00474472" w:rsidP="00474472">
      <w:pPr>
        <w:jc w:val="both"/>
        <w:rPr>
          <w:szCs w:val="20"/>
        </w:rPr>
      </w:pPr>
    </w:p>
    <w:p w:rsidR="00D10546" w:rsidRDefault="00D10546" w:rsidP="00474472">
      <w:pPr>
        <w:jc w:val="both"/>
        <w:rPr>
          <w:szCs w:val="20"/>
        </w:rPr>
      </w:pPr>
    </w:p>
    <w:p w:rsidR="00D10546" w:rsidRDefault="00D10546" w:rsidP="00474472">
      <w:pPr>
        <w:jc w:val="both"/>
        <w:rPr>
          <w:szCs w:val="20"/>
        </w:rPr>
      </w:pPr>
    </w:p>
    <w:p w:rsidR="00D10546" w:rsidRDefault="00D10546" w:rsidP="00474472">
      <w:pPr>
        <w:jc w:val="both"/>
        <w:rPr>
          <w:szCs w:val="20"/>
        </w:rPr>
      </w:pPr>
    </w:p>
    <w:p w:rsidR="00D10546" w:rsidRDefault="00D10546" w:rsidP="00D10546">
      <w:pPr>
        <w:jc w:val="right"/>
        <w:rPr>
          <w:sz w:val="16"/>
        </w:rPr>
      </w:pPr>
      <w:r>
        <w:rPr>
          <w:sz w:val="16"/>
        </w:rPr>
        <w:t xml:space="preserve">Posted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at </w:t>
      </w:r>
      <w:r>
        <w:rPr>
          <w:sz w:val="16"/>
          <w:u w:val="single"/>
        </w:rPr>
        <w:tab/>
      </w:r>
      <w:r>
        <w:rPr>
          <w:sz w:val="16"/>
          <w:u w:val="single"/>
        </w:rPr>
        <w:tab/>
      </w:r>
      <w:r>
        <w:rPr>
          <w:sz w:val="16"/>
          <w:u w:val="single"/>
        </w:rPr>
        <w:tab/>
      </w:r>
    </w:p>
    <w:p w:rsidR="00D10546" w:rsidRDefault="00D10546" w:rsidP="00D10546">
      <w:pPr>
        <w:jc w:val="right"/>
        <w:rPr>
          <w:sz w:val="16"/>
        </w:rPr>
      </w:pPr>
    </w:p>
    <w:p w:rsidR="00D10546" w:rsidRDefault="00D10546" w:rsidP="00D10546">
      <w:pPr>
        <w:jc w:val="right"/>
        <w:rPr>
          <w:sz w:val="16"/>
        </w:rPr>
      </w:pPr>
      <w:r>
        <w:rPr>
          <w:sz w:val="16"/>
        </w:rPr>
        <w:t>By</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D10546" w:rsidRDefault="00D10546" w:rsidP="00D10546">
      <w:pPr>
        <w:jc w:val="right"/>
        <w:rPr>
          <w:sz w:val="16"/>
        </w:rPr>
      </w:pPr>
    </w:p>
    <w:p w:rsidR="00D10546" w:rsidRDefault="00D10546" w:rsidP="00D10546">
      <w:pPr>
        <w:jc w:val="right"/>
        <w:rPr>
          <w:szCs w:val="20"/>
        </w:rPr>
      </w:pPr>
      <w:r>
        <w:rPr>
          <w:sz w:val="16"/>
        </w:rPr>
        <w:t xml:space="preserve">(Title)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474472" w:rsidRDefault="00474472" w:rsidP="00474472">
      <w:pPr>
        <w:jc w:val="both"/>
        <w:rPr>
          <w:szCs w:val="20"/>
        </w:rPr>
      </w:pPr>
    </w:p>
    <w:sectPr w:rsidR="00474472" w:rsidSect="00771053">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D45" w:rsidRDefault="00052D45">
      <w:r>
        <w:separator/>
      </w:r>
    </w:p>
  </w:endnote>
  <w:endnote w:type="continuationSeparator" w:id="0">
    <w:p w:rsidR="00052D45" w:rsidRDefault="0005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D45" w:rsidRPr="008D1BF8" w:rsidRDefault="00052D45">
    <w:pPr>
      <w:pStyle w:val="Footer"/>
      <w:rPr>
        <w:sz w:val="16"/>
        <w:szCs w:val="16"/>
      </w:rPr>
    </w:pPr>
    <w:r w:rsidRPr="008D1BF8">
      <w:rPr>
        <w:sz w:val="16"/>
        <w:szCs w:val="16"/>
      </w:rPr>
      <w:t xml:space="preserve">BGCD </w:t>
    </w:r>
    <w:r>
      <w:rPr>
        <w:sz w:val="16"/>
        <w:szCs w:val="16"/>
      </w:rPr>
      <w:t xml:space="preserve">April </w:t>
    </w:r>
    <w:r w:rsidR="005C0A1D">
      <w:rPr>
        <w:sz w:val="16"/>
        <w:szCs w:val="16"/>
      </w:rPr>
      <w:t>19</w:t>
    </w:r>
    <w:r w:rsidRPr="008D1BF8">
      <w:rPr>
        <w:sz w:val="16"/>
        <w:szCs w:val="16"/>
      </w:rPr>
      <w:t>, 20</w:t>
    </w:r>
    <w:r>
      <w:rPr>
        <w:sz w:val="16"/>
        <w:szCs w:val="16"/>
      </w:rPr>
      <w:t>1</w:t>
    </w:r>
    <w:r w:rsidR="005C0A1D">
      <w:rPr>
        <w:sz w:val="16"/>
        <w:szCs w:val="16"/>
      </w:rPr>
      <w:t>7</w:t>
    </w:r>
    <w:r w:rsidRPr="008D1BF8">
      <w:rPr>
        <w:sz w:val="16"/>
        <w:szCs w:val="16"/>
      </w:rPr>
      <w:t xml:space="preserve"> Board Me</w:t>
    </w:r>
    <w:r>
      <w:rPr>
        <w:sz w:val="16"/>
        <w:szCs w:val="16"/>
      </w:rPr>
      <w:t>eting Agenda</w:t>
    </w:r>
    <w:r>
      <w:rPr>
        <w:sz w:val="16"/>
        <w:szCs w:val="16"/>
      </w:rPr>
      <w:tab/>
    </w:r>
    <w:r w:rsidRPr="008D1BF8">
      <w:rPr>
        <w:sz w:val="16"/>
        <w:szCs w:val="16"/>
      </w:rPr>
      <w:tab/>
      <w:t xml:space="preserve">Page </w:t>
    </w:r>
    <w:r w:rsidR="00C420C9" w:rsidRPr="008D1BF8">
      <w:rPr>
        <w:rStyle w:val="PageNumber"/>
        <w:sz w:val="16"/>
        <w:szCs w:val="16"/>
      </w:rPr>
      <w:fldChar w:fldCharType="begin"/>
    </w:r>
    <w:r w:rsidRPr="008D1BF8">
      <w:rPr>
        <w:rStyle w:val="PageNumber"/>
        <w:sz w:val="16"/>
        <w:szCs w:val="16"/>
      </w:rPr>
      <w:instrText xml:space="preserve"> PAGE </w:instrText>
    </w:r>
    <w:r w:rsidR="00C420C9" w:rsidRPr="008D1BF8">
      <w:rPr>
        <w:rStyle w:val="PageNumber"/>
        <w:sz w:val="16"/>
        <w:szCs w:val="16"/>
      </w:rPr>
      <w:fldChar w:fldCharType="separate"/>
    </w:r>
    <w:r w:rsidR="003D5833">
      <w:rPr>
        <w:rStyle w:val="PageNumber"/>
        <w:noProof/>
        <w:sz w:val="16"/>
        <w:szCs w:val="16"/>
      </w:rPr>
      <w:t>1</w:t>
    </w:r>
    <w:r w:rsidR="00C420C9" w:rsidRPr="008D1BF8">
      <w:rPr>
        <w:rStyle w:val="PageNumber"/>
        <w:sz w:val="16"/>
        <w:szCs w:val="16"/>
      </w:rPr>
      <w:fldChar w:fldCharType="end"/>
    </w:r>
    <w:r w:rsidRPr="008D1BF8">
      <w:rPr>
        <w:rStyle w:val="PageNumber"/>
        <w:sz w:val="16"/>
        <w:szCs w:val="16"/>
      </w:rPr>
      <w:t xml:space="preserve"> of </w:t>
    </w:r>
    <w:r w:rsidR="00C420C9" w:rsidRPr="008D1BF8">
      <w:rPr>
        <w:rStyle w:val="PageNumber"/>
        <w:sz w:val="16"/>
        <w:szCs w:val="16"/>
      </w:rPr>
      <w:fldChar w:fldCharType="begin"/>
    </w:r>
    <w:r w:rsidRPr="008D1BF8">
      <w:rPr>
        <w:rStyle w:val="PageNumber"/>
        <w:sz w:val="16"/>
        <w:szCs w:val="16"/>
      </w:rPr>
      <w:instrText xml:space="preserve"> NUMPAGES </w:instrText>
    </w:r>
    <w:r w:rsidR="00C420C9" w:rsidRPr="008D1BF8">
      <w:rPr>
        <w:rStyle w:val="PageNumber"/>
        <w:sz w:val="16"/>
        <w:szCs w:val="16"/>
      </w:rPr>
      <w:fldChar w:fldCharType="separate"/>
    </w:r>
    <w:r w:rsidR="003D5833">
      <w:rPr>
        <w:rStyle w:val="PageNumber"/>
        <w:noProof/>
        <w:sz w:val="16"/>
        <w:szCs w:val="16"/>
      </w:rPr>
      <w:t>2</w:t>
    </w:r>
    <w:r w:rsidR="00C420C9" w:rsidRPr="008D1BF8">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D45" w:rsidRDefault="00052D45">
      <w:r>
        <w:separator/>
      </w:r>
    </w:p>
  </w:footnote>
  <w:footnote w:type="continuationSeparator" w:id="0">
    <w:p w:rsidR="00052D45" w:rsidRDefault="00052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6301"/>
    <w:multiLevelType w:val="hybridMultilevel"/>
    <w:tmpl w:val="6C7665A2"/>
    <w:lvl w:ilvl="0" w:tplc="1E78379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A7E156E"/>
    <w:multiLevelType w:val="hybridMultilevel"/>
    <w:tmpl w:val="F78A17D8"/>
    <w:lvl w:ilvl="0" w:tplc="F738EAE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4AE60E9C"/>
    <w:multiLevelType w:val="hybridMultilevel"/>
    <w:tmpl w:val="23CE1CFA"/>
    <w:lvl w:ilvl="0" w:tplc="AC76A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6F4C91"/>
    <w:multiLevelType w:val="hybridMultilevel"/>
    <w:tmpl w:val="24D8D37E"/>
    <w:lvl w:ilvl="0" w:tplc="B232B9EE">
      <w:start w:val="1"/>
      <w:numFmt w:val="decimal"/>
      <w:lvlText w:val="%1."/>
      <w:lvlJc w:val="left"/>
      <w:pPr>
        <w:tabs>
          <w:tab w:val="num" w:pos="900"/>
        </w:tabs>
        <w:ind w:left="900" w:hanging="720"/>
      </w:pPr>
      <w:rPr>
        <w:rFonts w:ascii="Arial" w:hAnsi="Arial" w:cs="Arial" w:hint="default"/>
        <w:sz w:val="24"/>
        <w:szCs w:val="24"/>
      </w:rPr>
    </w:lvl>
    <w:lvl w:ilvl="1" w:tplc="FA3EE6F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700"/>
        </w:tabs>
        <w:ind w:left="2700" w:hanging="720"/>
      </w:pPr>
      <w:rPr>
        <w:rFonts w:hint="default"/>
      </w:rPr>
    </w:lvl>
    <w:lvl w:ilvl="3" w:tplc="98E28D86">
      <w:start w:val="1"/>
      <w:numFmt w:val="lowerLetter"/>
      <w:lvlText w:val="%4."/>
      <w:lvlJc w:val="left"/>
      <w:pPr>
        <w:tabs>
          <w:tab w:val="num" w:pos="3000"/>
        </w:tabs>
        <w:ind w:left="3000" w:hanging="360"/>
      </w:pPr>
      <w:rPr>
        <w:rFonts w:ascii="Times New Roman" w:eastAsia="Times New Roman" w:hAnsi="Times New Roman" w:cs="Times New Roman"/>
        <w:sz w:val="20"/>
      </w:rPr>
    </w:lvl>
    <w:lvl w:ilvl="4" w:tplc="EAD8F48E">
      <w:start w:val="1"/>
      <w:numFmt w:val="lowerLetter"/>
      <w:lvlText w:val="(%5)"/>
      <w:lvlJc w:val="left"/>
      <w:pPr>
        <w:tabs>
          <w:tab w:val="num" w:pos="3600"/>
        </w:tabs>
        <w:ind w:left="3600" w:hanging="360"/>
      </w:pPr>
      <w:rPr>
        <w:rFonts w:hint="default"/>
      </w:rPr>
    </w:lvl>
    <w:lvl w:ilvl="5" w:tplc="3CA60F02">
      <w:start w:val="1"/>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CF"/>
    <w:rsid w:val="000035AF"/>
    <w:rsid w:val="00007A0A"/>
    <w:rsid w:val="00017661"/>
    <w:rsid w:val="00034424"/>
    <w:rsid w:val="000414D4"/>
    <w:rsid w:val="0004154B"/>
    <w:rsid w:val="00051ABC"/>
    <w:rsid w:val="00052D45"/>
    <w:rsid w:val="00056E01"/>
    <w:rsid w:val="000701D7"/>
    <w:rsid w:val="000736F5"/>
    <w:rsid w:val="000A2D1F"/>
    <w:rsid w:val="000D792E"/>
    <w:rsid w:val="000E150A"/>
    <w:rsid w:val="00124F7C"/>
    <w:rsid w:val="0012536E"/>
    <w:rsid w:val="00155443"/>
    <w:rsid w:val="00176E22"/>
    <w:rsid w:val="00187236"/>
    <w:rsid w:val="00196F92"/>
    <w:rsid w:val="001C4239"/>
    <w:rsid w:val="001C7BE2"/>
    <w:rsid w:val="001D3217"/>
    <w:rsid w:val="001D5782"/>
    <w:rsid w:val="001E6433"/>
    <w:rsid w:val="001F19F7"/>
    <w:rsid w:val="00200159"/>
    <w:rsid w:val="00223A39"/>
    <w:rsid w:val="00230E13"/>
    <w:rsid w:val="002444C7"/>
    <w:rsid w:val="002561F6"/>
    <w:rsid w:val="0027433B"/>
    <w:rsid w:val="002940AB"/>
    <w:rsid w:val="002A3C5D"/>
    <w:rsid w:val="002A514C"/>
    <w:rsid w:val="002E2FF7"/>
    <w:rsid w:val="00314DB8"/>
    <w:rsid w:val="00315149"/>
    <w:rsid w:val="003210A2"/>
    <w:rsid w:val="00331188"/>
    <w:rsid w:val="00341EB0"/>
    <w:rsid w:val="00364F64"/>
    <w:rsid w:val="00365629"/>
    <w:rsid w:val="003705AA"/>
    <w:rsid w:val="00377A04"/>
    <w:rsid w:val="00392EBF"/>
    <w:rsid w:val="003972BA"/>
    <w:rsid w:val="003C141F"/>
    <w:rsid w:val="003D2C91"/>
    <w:rsid w:val="003D5833"/>
    <w:rsid w:val="004105AB"/>
    <w:rsid w:val="00422A07"/>
    <w:rsid w:val="004353D3"/>
    <w:rsid w:val="00444276"/>
    <w:rsid w:val="00471DBC"/>
    <w:rsid w:val="0047276E"/>
    <w:rsid w:val="0047398F"/>
    <w:rsid w:val="00474472"/>
    <w:rsid w:val="0048522D"/>
    <w:rsid w:val="00495417"/>
    <w:rsid w:val="00496336"/>
    <w:rsid w:val="004B6AE2"/>
    <w:rsid w:val="004F0BB5"/>
    <w:rsid w:val="004F76DB"/>
    <w:rsid w:val="00501696"/>
    <w:rsid w:val="0050273B"/>
    <w:rsid w:val="005107C1"/>
    <w:rsid w:val="005263F2"/>
    <w:rsid w:val="00546C1C"/>
    <w:rsid w:val="00565FB3"/>
    <w:rsid w:val="00582640"/>
    <w:rsid w:val="0059181D"/>
    <w:rsid w:val="005A2A41"/>
    <w:rsid w:val="005C0A1D"/>
    <w:rsid w:val="005F3450"/>
    <w:rsid w:val="0060072A"/>
    <w:rsid w:val="006307F0"/>
    <w:rsid w:val="00661E85"/>
    <w:rsid w:val="006C0BF1"/>
    <w:rsid w:val="006D2D73"/>
    <w:rsid w:val="006D64EC"/>
    <w:rsid w:val="006E1B2D"/>
    <w:rsid w:val="00703093"/>
    <w:rsid w:val="00711F07"/>
    <w:rsid w:val="007149A5"/>
    <w:rsid w:val="00717474"/>
    <w:rsid w:val="00734EB9"/>
    <w:rsid w:val="00741184"/>
    <w:rsid w:val="00755380"/>
    <w:rsid w:val="007609A8"/>
    <w:rsid w:val="00771053"/>
    <w:rsid w:val="00795339"/>
    <w:rsid w:val="007A1290"/>
    <w:rsid w:val="007A13F3"/>
    <w:rsid w:val="007C3B6D"/>
    <w:rsid w:val="007C50DB"/>
    <w:rsid w:val="007E6673"/>
    <w:rsid w:val="007F4EB2"/>
    <w:rsid w:val="008065DD"/>
    <w:rsid w:val="00806A32"/>
    <w:rsid w:val="008201B8"/>
    <w:rsid w:val="008222C3"/>
    <w:rsid w:val="00842474"/>
    <w:rsid w:val="00843CEE"/>
    <w:rsid w:val="00845F19"/>
    <w:rsid w:val="00850371"/>
    <w:rsid w:val="00852E4C"/>
    <w:rsid w:val="00881992"/>
    <w:rsid w:val="008A433B"/>
    <w:rsid w:val="008B27B6"/>
    <w:rsid w:val="008B2D5B"/>
    <w:rsid w:val="008B3A3D"/>
    <w:rsid w:val="008B4378"/>
    <w:rsid w:val="008D1BF8"/>
    <w:rsid w:val="008E0E9E"/>
    <w:rsid w:val="008E6E63"/>
    <w:rsid w:val="00915546"/>
    <w:rsid w:val="00920446"/>
    <w:rsid w:val="0095390A"/>
    <w:rsid w:val="009549F4"/>
    <w:rsid w:val="00962E03"/>
    <w:rsid w:val="00963F6C"/>
    <w:rsid w:val="00986208"/>
    <w:rsid w:val="00995C34"/>
    <w:rsid w:val="009B2193"/>
    <w:rsid w:val="009B46BE"/>
    <w:rsid w:val="009C1CF7"/>
    <w:rsid w:val="009C5716"/>
    <w:rsid w:val="009F22E3"/>
    <w:rsid w:val="009F4D5F"/>
    <w:rsid w:val="00A364D1"/>
    <w:rsid w:val="00A476CC"/>
    <w:rsid w:val="00A654C3"/>
    <w:rsid w:val="00A7282B"/>
    <w:rsid w:val="00A84ACC"/>
    <w:rsid w:val="00A9269E"/>
    <w:rsid w:val="00A92EF8"/>
    <w:rsid w:val="00AA7716"/>
    <w:rsid w:val="00AD53D8"/>
    <w:rsid w:val="00AF64D3"/>
    <w:rsid w:val="00AF70FA"/>
    <w:rsid w:val="00B400A4"/>
    <w:rsid w:val="00B67F10"/>
    <w:rsid w:val="00B92A4A"/>
    <w:rsid w:val="00B944D9"/>
    <w:rsid w:val="00B94667"/>
    <w:rsid w:val="00BA6EB5"/>
    <w:rsid w:val="00BB2A84"/>
    <w:rsid w:val="00BB39CB"/>
    <w:rsid w:val="00BE35B3"/>
    <w:rsid w:val="00C00410"/>
    <w:rsid w:val="00C01E47"/>
    <w:rsid w:val="00C065C5"/>
    <w:rsid w:val="00C102C4"/>
    <w:rsid w:val="00C2127A"/>
    <w:rsid w:val="00C21E05"/>
    <w:rsid w:val="00C420C9"/>
    <w:rsid w:val="00C42200"/>
    <w:rsid w:val="00C5017E"/>
    <w:rsid w:val="00C77EBB"/>
    <w:rsid w:val="00C941D2"/>
    <w:rsid w:val="00CD201F"/>
    <w:rsid w:val="00CE3FCD"/>
    <w:rsid w:val="00D10546"/>
    <w:rsid w:val="00D17052"/>
    <w:rsid w:val="00D23A4A"/>
    <w:rsid w:val="00D323C1"/>
    <w:rsid w:val="00D37735"/>
    <w:rsid w:val="00D45D3A"/>
    <w:rsid w:val="00D72F46"/>
    <w:rsid w:val="00D86950"/>
    <w:rsid w:val="00D977EE"/>
    <w:rsid w:val="00DA3885"/>
    <w:rsid w:val="00DA6881"/>
    <w:rsid w:val="00DA7D21"/>
    <w:rsid w:val="00DC5FF5"/>
    <w:rsid w:val="00DC6258"/>
    <w:rsid w:val="00DD5E85"/>
    <w:rsid w:val="00E204CF"/>
    <w:rsid w:val="00E3230B"/>
    <w:rsid w:val="00E3293F"/>
    <w:rsid w:val="00E34150"/>
    <w:rsid w:val="00E9167D"/>
    <w:rsid w:val="00E92AA8"/>
    <w:rsid w:val="00EA0B19"/>
    <w:rsid w:val="00EA773B"/>
    <w:rsid w:val="00EB082D"/>
    <w:rsid w:val="00EC48BA"/>
    <w:rsid w:val="00ED102D"/>
    <w:rsid w:val="00ED6445"/>
    <w:rsid w:val="00F05610"/>
    <w:rsid w:val="00F12791"/>
    <w:rsid w:val="00F162D1"/>
    <w:rsid w:val="00F17D26"/>
    <w:rsid w:val="00F33508"/>
    <w:rsid w:val="00F42019"/>
    <w:rsid w:val="00F452E1"/>
    <w:rsid w:val="00F578C8"/>
    <w:rsid w:val="00F579EF"/>
    <w:rsid w:val="00F66845"/>
    <w:rsid w:val="00F91C42"/>
    <w:rsid w:val="00FA7ABE"/>
    <w:rsid w:val="00FC6E8F"/>
    <w:rsid w:val="00FD0264"/>
    <w:rsid w:val="00FD6151"/>
    <w:rsid w:val="00FE6FF6"/>
    <w:rsid w:val="00FF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F8FBC16"/>
  <w15:docId w15:val="{ECB52C7B-3DB9-4FD6-9323-69058573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5443"/>
    <w:rPr>
      <w:rFonts w:ascii="Arial" w:hAnsi="Arial"/>
      <w:szCs w:val="24"/>
    </w:rPr>
  </w:style>
  <w:style w:type="paragraph" w:styleId="Heading1">
    <w:name w:val="heading 1"/>
    <w:basedOn w:val="Normal"/>
    <w:next w:val="Normal"/>
    <w:qFormat/>
    <w:rsid w:val="00155443"/>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5443"/>
    <w:pPr>
      <w:jc w:val="center"/>
    </w:pPr>
    <w:rPr>
      <w:b/>
      <w:bCs/>
      <w:sz w:val="28"/>
    </w:rPr>
  </w:style>
  <w:style w:type="paragraph" w:styleId="Subtitle">
    <w:name w:val="Subtitle"/>
    <w:basedOn w:val="Normal"/>
    <w:qFormat/>
    <w:rsid w:val="00155443"/>
    <w:pPr>
      <w:jc w:val="center"/>
    </w:pPr>
    <w:rPr>
      <w:sz w:val="28"/>
    </w:rPr>
  </w:style>
  <w:style w:type="paragraph" w:styleId="BodyTextIndent">
    <w:name w:val="Body Text Indent"/>
    <w:basedOn w:val="Normal"/>
    <w:rsid w:val="00155443"/>
    <w:pPr>
      <w:tabs>
        <w:tab w:val="left" w:pos="1080"/>
        <w:tab w:val="left" w:pos="1680"/>
      </w:tabs>
      <w:ind w:left="1080"/>
      <w:jc w:val="both"/>
    </w:pPr>
  </w:style>
  <w:style w:type="paragraph" w:styleId="Header">
    <w:name w:val="header"/>
    <w:basedOn w:val="Normal"/>
    <w:rsid w:val="00223A39"/>
    <w:pPr>
      <w:tabs>
        <w:tab w:val="center" w:pos="4320"/>
        <w:tab w:val="right" w:pos="8640"/>
      </w:tabs>
    </w:pPr>
  </w:style>
  <w:style w:type="paragraph" w:styleId="Footer">
    <w:name w:val="footer"/>
    <w:basedOn w:val="Normal"/>
    <w:rsid w:val="00223A39"/>
    <w:pPr>
      <w:tabs>
        <w:tab w:val="center" w:pos="4320"/>
        <w:tab w:val="right" w:pos="8640"/>
      </w:tabs>
    </w:pPr>
  </w:style>
  <w:style w:type="character" w:styleId="PageNumber">
    <w:name w:val="page number"/>
    <w:basedOn w:val="DefaultParagraphFont"/>
    <w:rsid w:val="00223A39"/>
  </w:style>
  <w:style w:type="paragraph" w:styleId="BalloonText">
    <w:name w:val="Balloon Text"/>
    <w:basedOn w:val="Normal"/>
    <w:semiHidden/>
    <w:rsid w:val="006307F0"/>
    <w:rPr>
      <w:rFonts w:ascii="Tahoma" w:hAnsi="Tahoma" w:cs="Tahoma"/>
      <w:sz w:val="16"/>
      <w:szCs w:val="16"/>
    </w:rPr>
  </w:style>
  <w:style w:type="paragraph" w:styleId="ListParagraph">
    <w:name w:val="List Paragraph"/>
    <w:basedOn w:val="Normal"/>
    <w:uiPriority w:val="34"/>
    <w:qFormat/>
    <w:rsid w:val="00850371"/>
    <w:pPr>
      <w:ind w:left="720"/>
    </w:pPr>
  </w:style>
  <w:style w:type="paragraph" w:styleId="EndnoteText">
    <w:name w:val="endnote text"/>
    <w:basedOn w:val="Normal"/>
    <w:link w:val="EndnoteTextChar"/>
    <w:uiPriority w:val="99"/>
    <w:semiHidden/>
    <w:unhideWhenUsed/>
    <w:rsid w:val="00331188"/>
    <w:rPr>
      <w:szCs w:val="20"/>
    </w:rPr>
  </w:style>
  <w:style w:type="character" w:customStyle="1" w:styleId="EndnoteTextChar">
    <w:name w:val="Endnote Text Char"/>
    <w:basedOn w:val="DefaultParagraphFont"/>
    <w:link w:val="EndnoteText"/>
    <w:uiPriority w:val="99"/>
    <w:semiHidden/>
    <w:rsid w:val="00331188"/>
    <w:rPr>
      <w:rFonts w:ascii="Arial" w:hAnsi="Arial"/>
    </w:rPr>
  </w:style>
  <w:style w:type="character" w:styleId="EndnoteReference">
    <w:name w:val="endnote reference"/>
    <w:basedOn w:val="DefaultParagraphFont"/>
    <w:uiPriority w:val="99"/>
    <w:semiHidden/>
    <w:unhideWhenUsed/>
    <w:rsid w:val="00331188"/>
    <w:rPr>
      <w:vertAlign w:val="superscript"/>
    </w:rPr>
  </w:style>
  <w:style w:type="character" w:styleId="CommentReference">
    <w:name w:val="annotation reference"/>
    <w:basedOn w:val="DefaultParagraphFont"/>
    <w:uiPriority w:val="99"/>
    <w:semiHidden/>
    <w:unhideWhenUsed/>
    <w:rsid w:val="009F22E3"/>
    <w:rPr>
      <w:sz w:val="16"/>
      <w:szCs w:val="16"/>
    </w:rPr>
  </w:style>
  <w:style w:type="paragraph" w:styleId="CommentText">
    <w:name w:val="annotation text"/>
    <w:basedOn w:val="Normal"/>
    <w:link w:val="CommentTextChar"/>
    <w:uiPriority w:val="99"/>
    <w:semiHidden/>
    <w:unhideWhenUsed/>
    <w:rsid w:val="009F22E3"/>
    <w:rPr>
      <w:szCs w:val="20"/>
    </w:rPr>
  </w:style>
  <w:style w:type="character" w:customStyle="1" w:styleId="CommentTextChar">
    <w:name w:val="Comment Text Char"/>
    <w:basedOn w:val="DefaultParagraphFont"/>
    <w:link w:val="CommentText"/>
    <w:uiPriority w:val="99"/>
    <w:semiHidden/>
    <w:rsid w:val="009F22E3"/>
    <w:rPr>
      <w:rFonts w:ascii="Arial" w:hAnsi="Arial"/>
    </w:rPr>
  </w:style>
  <w:style w:type="paragraph" w:styleId="CommentSubject">
    <w:name w:val="annotation subject"/>
    <w:basedOn w:val="CommentText"/>
    <w:next w:val="CommentText"/>
    <w:link w:val="CommentSubjectChar"/>
    <w:uiPriority w:val="99"/>
    <w:semiHidden/>
    <w:unhideWhenUsed/>
    <w:rsid w:val="009F22E3"/>
    <w:rPr>
      <w:b/>
      <w:bCs/>
    </w:rPr>
  </w:style>
  <w:style w:type="character" w:customStyle="1" w:styleId="CommentSubjectChar">
    <w:name w:val="Comment Subject Char"/>
    <w:basedOn w:val="CommentTextChar"/>
    <w:link w:val="CommentSubject"/>
    <w:uiPriority w:val="99"/>
    <w:semiHidden/>
    <w:rsid w:val="009F22E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D097-BBFB-412B-92CB-4C6B3254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2</Pages>
  <Words>325</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BLUEBONNETT GROUNDWATER CONSERVATION DISTRICT</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BLUEBONNETT GROUNDWATER CONSERVATION DISTRICT</dc:title>
  <dc:creator>Default</dc:creator>
  <cp:lastModifiedBy>Zach Holland</cp:lastModifiedBy>
  <cp:revision>4</cp:revision>
  <cp:lastPrinted>2017-04-13T14:26:00Z</cp:lastPrinted>
  <dcterms:created xsi:type="dcterms:W3CDTF">2017-04-08T15:15:00Z</dcterms:created>
  <dcterms:modified xsi:type="dcterms:W3CDTF">2017-04-13T14:26:00Z</dcterms:modified>
</cp:coreProperties>
</file>